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lef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/>
          <w:sz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出海产业对接线路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</w:pPr>
      <w:r>
        <w:rPr>
          <w:rFonts w:hint="eastAsia"/>
        </w:rPr>
        <w:t>一、</w:t>
      </w:r>
      <w:r>
        <w:rPr>
          <w:rFonts w:hint="eastAsia"/>
          <w:lang w:val="en-US" w:eastAsia="zh-CN"/>
        </w:rPr>
        <w:t>耘海行动-</w:t>
      </w:r>
      <w:r>
        <w:rPr>
          <w:rFonts w:hint="eastAsia"/>
        </w:rPr>
        <w:t>中亚行</w:t>
      </w:r>
      <w: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（一）时间、地点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</w:rPr>
      </w:pPr>
      <w:r>
        <w:rPr>
          <w:rFonts w:hint="eastAsia" w:ascii="Times New Roman" w:eastAsia="仿宋" w:cs="仿宋"/>
        </w:rPr>
        <w:t>时间：2024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Times New Roman" w:eastAsia="仿宋" w:cs="仿宋"/>
        </w:rPr>
        <w:t>7</w:t>
      </w:r>
      <w:r>
        <w:rPr>
          <w:rFonts w:hint="eastAsia" w:ascii="仿宋" w:hAnsi="仿宋" w:eastAsia="仿宋" w:cs="仿宋"/>
        </w:rPr>
        <w:t>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</w:rPr>
        <w:t>国别及城市：哈萨克斯坦（阿拉木图）、吉尔吉斯斯坦（比什凯克、伊塞克湖）、乌兹别克斯坦（塔什干）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（二）活动简介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Ansi="仿宋_GB2312" w:cs="仿宋_GB2312"/>
        </w:rPr>
      </w:pPr>
      <w:r>
        <w:rPr>
          <w:rFonts w:hint="eastAsia" w:hAnsi="仿宋_GB2312" w:cs="仿宋_GB2312"/>
        </w:rPr>
        <w:t>拟</w:t>
      </w:r>
      <w:r>
        <w:rPr>
          <w:rFonts w:hint="eastAsia" w:hAnsi="仿宋_GB2312" w:cs="仿宋_GB2312"/>
          <w:lang w:val="en-US" w:eastAsia="zh-CN"/>
        </w:rPr>
        <w:t>于</w:t>
      </w:r>
      <w:r>
        <w:rPr>
          <w:rFonts w:hint="eastAsia" w:ascii="Times New Roman" w:cs="仿宋_GB2312"/>
        </w:rPr>
        <w:t>7</w:t>
      </w:r>
      <w:r>
        <w:rPr>
          <w:rFonts w:hint="eastAsia" w:hAnsi="仿宋_GB2312" w:cs="仿宋_GB2312"/>
        </w:rPr>
        <w:t>月组织企业拜访哈萨克斯坦、吉尔吉斯斯坦、乌兹别克斯坦等国家相关部委、国家工商会、行业协会及企业联合会，考察当地主要产业园区，了解该国经贸发展情况及投资环境。举行企业交流推介会，邀请相关主管部门、商协会领导、大型企业代表参会，并安排企业对接会，帮助双方企业对接交流，促进合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（三）对接行业与主题方向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firstLine="640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农业类：农机、农技、农产品及食品，食品包装与食品加工设备；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firstLine="640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纺织业类：纺织机械、面料、纱线、纺织品；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firstLine="640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车辆类：新能源电动车及汽车零部件；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firstLine="640"/>
        <w:textAlignment w:val="auto"/>
      </w:pPr>
      <w:r>
        <w:rPr>
          <w:rFonts w:hint="eastAsia" w:ascii="仿宋" w:hAnsi="仿宋" w:eastAsia="仿宋" w:cs="仿宋"/>
        </w:rPr>
        <w:t>家居建材类：五金工具、建筑建材、灯具、卫浴及厨具、家具、装饰等；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（四）部分对接机构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</w:rPr>
        <w:t>乌兹别克斯坦投资署、吉尔吉斯斯坦经济与商务部、阿拉木图企业家商会、哈萨克斯坦商业企业协会等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</w:pPr>
      <w:r>
        <w:rPr>
          <w:rFonts w:hint="eastAsia"/>
        </w:rPr>
        <w:t>二、</w:t>
      </w:r>
      <w:r>
        <w:rPr>
          <w:rFonts w:hint="eastAsia"/>
          <w:lang w:val="en-US" w:eastAsia="zh-CN"/>
        </w:rPr>
        <w:t>耘海行动-</w:t>
      </w:r>
      <w:r>
        <w:rPr>
          <w:rFonts w:hint="eastAsia"/>
        </w:rPr>
        <w:t>大洋洲行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（一）时间、地点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Times New Roman"/>
        </w:rPr>
        <w:t>2024</w:t>
      </w:r>
      <w:r>
        <w:rPr>
          <w:rFonts w:hint="eastAsia"/>
        </w:rPr>
        <w:t>年</w:t>
      </w:r>
      <w:r>
        <w:rPr>
          <w:rFonts w:hint="eastAsia" w:ascii="Times New Roman"/>
        </w:rPr>
        <w:t>8</w:t>
      </w:r>
      <w:r>
        <w:rPr>
          <w:rFonts w:hint="eastAsia"/>
        </w:rPr>
        <w:t>月下旬至</w:t>
      </w:r>
      <w:r>
        <w:rPr>
          <w:rFonts w:hint="eastAsia" w:ascii="Times New Roman"/>
        </w:rPr>
        <w:t>9</w:t>
      </w:r>
      <w:r>
        <w:rPr>
          <w:rFonts w:hint="eastAsia"/>
        </w:rPr>
        <w:t>月上旬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澳大利亚、新西兰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（二）活动简介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拟于8月下旬至9月上旬组织企业拜访澳大利亚和新西兰等国家相关政府部门、国家工商会、行业协会及企业联合会，考察当地食品饮料、零售贸易、海洋开发、金融投资等产业链发展情况及合作前景，走访当地主要产业园区，了解该国经贸发展情况及投资环境。举行企业交流推介会，邀请相关主管部门、商协会领导、大型企业代表参会，并安排企业对接会，帮助双方企业对接交流，促进合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ascii="楷体" w:hAnsi="楷体" w:eastAsia="楷体"/>
        </w:rPr>
      </w:pPr>
      <w:bookmarkStart w:id="0" w:name="_GoBack"/>
      <w:bookmarkEnd w:id="0"/>
      <w:r>
        <w:rPr>
          <w:rFonts w:hint="eastAsia" w:ascii="楷体" w:hAnsi="楷体" w:eastAsia="楷体"/>
        </w:rPr>
        <w:t>（三）对接行业与主题方向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</w:pPr>
      <w:r>
        <w:rPr>
          <w:rFonts w:hint="eastAsia"/>
        </w:rPr>
        <w:t>食品饮料、消费品进出口、轻工业制造、跨境投资等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（四）部分对接机构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bCs w:val="0"/>
        </w:rPr>
      </w:pPr>
      <w:r>
        <w:rPr>
          <w:rFonts w:hint="eastAsia" w:ascii="仿宋_GB2312" w:eastAsia="仿宋_GB2312"/>
          <w:bCs w:val="0"/>
        </w:rPr>
        <w:t>奥克兰贸易发展局、奥克兰商会、昆士兰投资局、澳大利亚墨尔本国际食品及酒店用品展览会</w:t>
      </w:r>
      <w:r>
        <w:rPr>
          <w:rFonts w:hint="eastAsia" w:ascii="仿宋_GB2312" w:eastAsia="仿宋_GB2312"/>
          <w:bCs w:val="0"/>
          <w:lang w:val="en-US" w:eastAsia="zh-CN"/>
        </w:rPr>
        <w:t>等</w:t>
      </w:r>
      <w:r>
        <w:rPr>
          <w:rFonts w:hint="eastAsia" w:ascii="仿宋_GB2312" w:eastAsia="仿宋_GB2312"/>
          <w:bCs w:val="0"/>
        </w:rPr>
        <w:t>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</w:pPr>
      <w:r>
        <w:rPr>
          <w:rFonts w:hint="eastAsia"/>
        </w:rPr>
        <w:t>三、</w:t>
      </w:r>
      <w:r>
        <w:rPr>
          <w:rFonts w:hint="eastAsia"/>
          <w:lang w:val="en-US" w:eastAsia="zh-CN"/>
        </w:rPr>
        <w:t>耘海行动-</w:t>
      </w:r>
      <w:r>
        <w:rPr>
          <w:rFonts w:hint="eastAsia"/>
        </w:rPr>
        <w:t>非洲行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（一）时间、地点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</w:pPr>
      <w:r>
        <w:rPr>
          <w:rFonts w:hint="eastAsia" w:ascii="Times New Roman"/>
        </w:rPr>
        <w:t>2024</w:t>
      </w:r>
      <w:r>
        <w:rPr>
          <w:rFonts w:hint="eastAsia"/>
        </w:rPr>
        <w:t>年</w:t>
      </w:r>
      <w:r>
        <w:rPr>
          <w:rFonts w:hint="eastAsia" w:ascii="Times New Roman"/>
        </w:rPr>
        <w:t>9</w:t>
      </w:r>
      <w:r>
        <w:rPr>
          <w:rFonts w:hint="eastAsia"/>
        </w:rPr>
        <w:t>月中旬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</w:pPr>
      <w:r>
        <w:rPr>
          <w:rFonts w:hint="eastAsia"/>
        </w:rPr>
        <w:t>南非、肯尼亚、坦桑尼亚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（二）活动简介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</w:pPr>
      <w:r>
        <w:rPr>
          <w:rFonts w:hint="eastAsia" w:hAnsi="仿宋_GB2312" w:cs="仿宋_GB2312"/>
        </w:rPr>
        <w:t>拟于</w:t>
      </w:r>
      <w:r>
        <w:rPr>
          <w:rFonts w:hint="eastAsia" w:ascii="Times New Roman" w:cs="仿宋_GB2312"/>
        </w:rPr>
        <w:t>9</w:t>
      </w:r>
      <w:r>
        <w:rPr>
          <w:rFonts w:hint="eastAsia" w:hAnsi="仿宋_GB2312" w:cs="仿宋_GB2312"/>
        </w:rPr>
        <w:t>月组织企业参加第七届肯尼亚国际工业展、中国-肯尼亚中小企业高端制造业产能合作对接会、第三届南非国际工业展、中国-南非中小企业高端制造业产能合作对接会等活动。并组织商务考察团组赴南非、肯尼亚、坦桑尼亚拜访投资促进局、国家工商联合会等政府部门及各行业商协会，考察产业园区，寻求合作机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（三）对接行业与主题方向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</w:pPr>
      <w:r>
        <w:rPr>
          <w:rFonts w:hint="eastAsia"/>
        </w:rPr>
        <w:t>基础设施建筑机械、工程与建材、机械设备和工业配件、农业机械、建材五金、电力新能源、环保及化工、整车、汽配及轮胎等。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（四）部分对接机构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Ansi="仿宋_GB2312" w:cs="仿宋_GB2312"/>
        </w:rPr>
      </w:pPr>
      <w:r>
        <w:rPr>
          <w:rFonts w:hint="eastAsia"/>
        </w:rPr>
        <w:t>拜访肯尼亚投资促进局、肯尼亚国家工商联合会、肯尼亚私营企业联盟、肯尼亚华</w:t>
      </w:r>
      <w:r>
        <w:rPr>
          <w:rFonts w:hint="eastAsia" w:ascii="微软雅黑" w:hAnsi="微软雅黑" w:eastAsia="微软雅黑" w:cs="微软雅黑"/>
        </w:rPr>
        <w:t>⼈</w:t>
      </w:r>
      <w:r>
        <w:rPr>
          <w:rFonts w:hint="eastAsia" w:hAnsi="仿宋_GB2312" w:cs="仿宋_GB2312"/>
        </w:rPr>
        <w:t>华侨联合会、肯尼亚制造商协会、坦桑尼亚工业园、坦桑尼亚私营企业协会、坦桑尼亚工业联合会、南非工业发展部、南非小企业发展部、南非全国汽车制造商协会等。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</w:pPr>
      <w:r>
        <w:rPr>
          <w:rFonts w:hint="eastAsia"/>
        </w:rPr>
        <w:t>四、</w:t>
      </w:r>
      <w:r>
        <w:rPr>
          <w:rFonts w:hint="eastAsia"/>
          <w:lang w:val="en-US" w:eastAsia="zh-CN"/>
        </w:rPr>
        <w:t>耘海行动-</w:t>
      </w:r>
      <w:r>
        <w:rPr>
          <w:rFonts w:hint="eastAsia"/>
        </w:rPr>
        <w:t>中东行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（一）时间、地点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</w:pPr>
      <w:r>
        <w:rPr>
          <w:rFonts w:hint="eastAsia" w:ascii="Times New Roman"/>
        </w:rPr>
        <w:t>2024</w:t>
      </w:r>
      <w:r>
        <w:rPr>
          <w:rFonts w:hint="eastAsia"/>
        </w:rPr>
        <w:t>年</w:t>
      </w:r>
      <w:r>
        <w:rPr>
          <w:rFonts w:hint="eastAsia" w:ascii="Times New Roman"/>
        </w:rPr>
        <w:t>10</w:t>
      </w:r>
      <w:r>
        <w:rPr>
          <w:rFonts w:hint="eastAsia"/>
        </w:rPr>
        <w:t>月下旬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Ansi="仿宋_GB2312" w:cs="仿宋_GB2312"/>
        </w:rPr>
      </w:pPr>
      <w:r>
        <w:rPr>
          <w:rFonts w:hint="eastAsia" w:hAnsi="仿宋_GB2312" w:cs="仿宋_GB2312"/>
        </w:rPr>
        <w:t>沙特、阿联酋、卡塔尔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（二）活动简介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Ansi="仿宋_GB2312" w:cs="仿宋_GB2312"/>
        </w:rPr>
      </w:pPr>
      <w:r>
        <w:rPr>
          <w:rFonts w:hint="eastAsia" w:hAnsi="仿宋_GB2312" w:cs="仿宋_GB2312"/>
        </w:rPr>
        <w:t>拟于</w:t>
      </w:r>
      <w:r>
        <w:rPr>
          <w:rFonts w:hint="eastAsia" w:ascii="Times New Roman" w:cs="仿宋_GB2312"/>
        </w:rPr>
        <w:t>10</w:t>
      </w:r>
      <w:r>
        <w:rPr>
          <w:rFonts w:hint="eastAsia" w:hAnsi="仿宋_GB2312" w:cs="仿宋_GB2312"/>
        </w:rPr>
        <w:t>月组织企业参加沙特工业展，并组织相关团组赴沙特、阿联酋、卡塔尔拜访当地商协会、政府机构、重点企业、中资企业、产业园区等，参加政商对话，推介活动等。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（三）对接行业与主题方向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</w:pPr>
      <w:r>
        <w:rPr>
          <w:rFonts w:hint="eastAsia"/>
        </w:rPr>
        <w:t>机械设备及零部件、机床、建筑建材、整车及汽配、电力能源、智能制造等。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部分对接机构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</w:pPr>
      <w:r>
        <w:rPr>
          <w:rFonts w:hint="eastAsia"/>
        </w:rPr>
        <w:t>沙特阿拉伯投资部、利雅得投资局、雅得工商会、利雅得工业园海外仓、迪拜商会、阿布扎比哈里发工业园等政府部门、商协会以及园区等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</w:pPr>
      <w:r>
        <w:rPr>
          <w:rFonts w:hint="eastAsia"/>
        </w:rPr>
        <w:t>五、</w:t>
      </w:r>
      <w:r>
        <w:rPr>
          <w:rFonts w:hint="eastAsia"/>
          <w:lang w:val="en-US" w:eastAsia="zh-CN"/>
        </w:rPr>
        <w:t>耘海行动-</w:t>
      </w:r>
      <w:r>
        <w:rPr>
          <w:rFonts w:hint="eastAsia"/>
        </w:rPr>
        <w:t>欧洲行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（一）时间、地点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</w:pPr>
      <w:r>
        <w:rPr>
          <w:rFonts w:hint="eastAsia" w:ascii="Times New Roman"/>
        </w:rPr>
        <w:t>2024</w:t>
      </w:r>
      <w:r>
        <w:rPr>
          <w:rFonts w:hint="eastAsia"/>
        </w:rPr>
        <w:t>年</w:t>
      </w:r>
      <w:r>
        <w:rPr>
          <w:rFonts w:hint="eastAsia" w:ascii="Times New Roman"/>
        </w:rPr>
        <w:t>11</w:t>
      </w:r>
      <w:r>
        <w:rPr>
          <w:rFonts w:hint="eastAsia"/>
        </w:rPr>
        <w:t>月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</w:pPr>
      <w:r>
        <w:rPr>
          <w:rFonts w:hint="eastAsia"/>
        </w:rPr>
        <w:t>德国、法国、西班牙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（二）活动简介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</w:pPr>
      <w:r>
        <w:rPr>
          <w:rFonts w:hint="eastAsia" w:hAnsi="仿宋_GB2312" w:cs="仿宋_GB2312"/>
        </w:rPr>
        <w:t>拟于</w:t>
      </w:r>
      <w:r>
        <w:rPr>
          <w:rFonts w:hint="eastAsia" w:ascii="Times New Roman"/>
        </w:rPr>
        <w:t>第四季度组织企业拜访德国、法国、西班牙等欧洲国家相关政府机构、工商会、金融机构、行业协会等，了解和学习行业标准和市场机会；考察当地主要产业园区，了解园区建设情况和中方企业投资建厂情况；与大型企业交流，学习经营理念、管理经验，交流技术。举行培训会，邀请优秀企业家和相关主管部门负责人员宣讲企业管理经验，政策解读，并安排企业对接会，帮助双方交流合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Times New Roman" w:eastAsia="仿宋_GB2312"/>
          <w:lang w:eastAsia="zh-CN"/>
        </w:rPr>
      </w:pPr>
      <w:r>
        <w:rPr>
          <w:rFonts w:hint="eastAsia" w:ascii="Times New Roman"/>
          <w:lang w:val="en-US" w:eastAsia="zh-CN"/>
        </w:rPr>
        <w:t>（以上线</w:t>
      </w:r>
      <w:r>
        <w:rPr>
          <w:rFonts w:hint="eastAsia" w:ascii="Times New Roman"/>
        </w:rPr>
        <w:t>路</w:t>
      </w:r>
      <w:r>
        <w:rPr>
          <w:rFonts w:hint="eastAsia" w:ascii="Times New Roman"/>
          <w:lang w:val="en-US" w:eastAsia="zh-CN"/>
        </w:rPr>
        <w:t>会</w:t>
      </w:r>
      <w:r>
        <w:rPr>
          <w:rFonts w:hint="eastAsia" w:ascii="Times New Roman"/>
        </w:rPr>
        <w:t>根据实际情况而做出调整</w:t>
      </w:r>
      <w:r>
        <w:rPr>
          <w:rFonts w:hint="eastAsia" w:ascii="Times New Roman"/>
          <w:lang w:eastAsia="zh-CN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8F3E0A"/>
    <w:multiLevelType w:val="singleLevel"/>
    <w:tmpl w:val="C28F3E0A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abstractNum w:abstractNumId="1">
    <w:nsid w:val="E2B6DEB5"/>
    <w:multiLevelType w:val="singleLevel"/>
    <w:tmpl w:val="E2B6DEB5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YmRmMDQ4N2JhZjY0YTYxZjNlY2U1YTg5NGFlYmUifQ=="/>
  </w:docVars>
  <w:rsids>
    <w:rsidRoot w:val="01414055"/>
    <w:rsid w:val="00AB5310"/>
    <w:rsid w:val="00F862E9"/>
    <w:rsid w:val="01414055"/>
    <w:rsid w:val="0E6A177A"/>
    <w:rsid w:val="149A3FDA"/>
    <w:rsid w:val="1E4F41C5"/>
    <w:rsid w:val="29632624"/>
    <w:rsid w:val="2BE85667"/>
    <w:rsid w:val="4318623D"/>
    <w:rsid w:val="497B3F63"/>
    <w:rsid w:val="515A71FB"/>
    <w:rsid w:val="5E4B3C10"/>
    <w:rsid w:val="613548F1"/>
    <w:rsid w:val="64242436"/>
    <w:rsid w:val="6CB67066"/>
    <w:rsid w:val="78CE3BF9"/>
    <w:rsid w:val="794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600" w:lineRule="exact"/>
      <w:jc w:val="both"/>
    </w:pPr>
    <w:rPr>
      <w:rFonts w:ascii="仿宋_GB2312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jc w:val="center"/>
      <w:outlineLvl w:val="0"/>
    </w:pPr>
    <w:rPr>
      <w:rFonts w:ascii="方正小标宋简体" w:hAnsi="方正小标宋简体" w:eastAsia="方正小标宋简体"/>
      <w:sz w:val="44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jc w:val="center"/>
      <w:outlineLvl w:val="1"/>
    </w:pPr>
    <w:rPr>
      <w:rFonts w:ascii="黑体" w:hAnsi="黑体" w:eastAsia="方正小标宋简体" w:cstheme="majorBidi"/>
      <w:bCs/>
      <w:sz w:val="44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outlineLvl w:val="2"/>
    </w:pPr>
    <w:rPr>
      <w:rFonts w:ascii="Times New Roman" w:eastAsia="黑体"/>
      <w:bCs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contextualSpacing/>
      <w:outlineLvl w:val="3"/>
    </w:pPr>
    <w:rPr>
      <w:rFonts w:eastAsia="楷体" w:asciiTheme="majorHAnsi" w:hAnsiTheme="majorHAnsi" w:cstheme="majorBidi"/>
      <w:bCs/>
      <w:szCs w:val="2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274</Words>
  <Characters>1562</Characters>
  <Lines>13</Lines>
  <Paragraphs>3</Paragraphs>
  <TotalTime>0</TotalTime>
  <ScaleCrop>false</ScaleCrop>
  <LinksUpToDate>false</LinksUpToDate>
  <CharactersWithSpaces>1833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2024-04-08T09:44:00Z</dcterms:created>
  <dc:creator>还一土喝涤</dc:creator>
  <cp:lastModifiedBy>还一土喝涤</cp:lastModifiedBy>
  <cp:lastPrinted>2024-04-16T06:07:00Z</cp:lastPrinted>
  <dcterms:modified xsi:type="dcterms:W3CDTF">2024-04-18T07:26:58Z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5259C23A7CB94D70B85A4F36536B768F_11</vt:lpwstr>
  </property>
</Properties>
</file>